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8D3EC1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8E367F">
        <w:rPr>
          <w:rFonts w:cs="Arial"/>
          <w:bCs/>
          <w:sz w:val="22"/>
        </w:rPr>
        <w:t>S3-161470</w:t>
      </w:r>
    </w:p>
    <w:p w:rsidR="00EB0942" w:rsidRPr="002E2088" w:rsidRDefault="008D3EC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  <w:r w:rsidR="00C33C09">
        <w:rPr>
          <w:rFonts w:cs="Arial"/>
          <w:bCs/>
          <w:sz w:val="22"/>
        </w:rPr>
        <w:t>Replace S3-161313</w:t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Title:</w:t>
      </w:r>
      <w:r w:rsidRPr="002E2088">
        <w:rPr>
          <w:rFonts w:ascii="Arial" w:eastAsia="MS Mincho" w:hAnsi="Arial"/>
          <w:b/>
          <w:lang w:eastAsia="ja-JP"/>
        </w:rPr>
        <w:tab/>
      </w:r>
      <w:r w:rsidR="00791CD7">
        <w:rPr>
          <w:rFonts w:ascii="Arial" w:eastAsia="MS Mincho" w:hAnsi="Arial"/>
          <w:b/>
          <w:lang w:eastAsia="ja-JP"/>
        </w:rPr>
        <w:t xml:space="preserve">KI#3.3.y: </w:t>
      </w:r>
      <w:r w:rsidR="00243BB4">
        <w:rPr>
          <w:rFonts w:ascii="Arial" w:hAnsi="Arial" w:cs="Arial"/>
          <w:b/>
        </w:rPr>
        <w:t xml:space="preserve">Data Structure of </w:t>
      </w:r>
      <w:r w:rsidR="000721AD" w:rsidRPr="000721AD">
        <w:rPr>
          <w:rFonts w:ascii="Arial" w:hAnsi="Arial" w:cs="Arial"/>
          <w:b/>
        </w:rPr>
        <w:t>Security Association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  <w:t>Approval</w:t>
      </w:r>
      <w:r w:rsidR="00BF4B2D" w:rsidRPr="002E2088">
        <w:rPr>
          <w:rFonts w:ascii="Arial" w:eastAsia="MS Mincho" w:hAnsi="Arial"/>
          <w:b/>
          <w:lang w:eastAsia="ja-JP"/>
        </w:rPr>
        <w:tab/>
      </w:r>
    </w:p>
    <w:p w:rsidR="00EB0942" w:rsidRPr="002E2088" w:rsidRDefault="00EB0942" w:rsidP="008D3EC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r w:rsidR="008D3EC1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C07D39">
        <w:rPr>
          <w:rFonts w:ascii="Arial" w:eastAsia="MS Mincho" w:hAnsi="Arial"/>
          <w:b/>
          <w:lang w:eastAsia="ja-JP"/>
        </w:rPr>
        <w:t xml:space="preserve">3 Security </w:t>
      </w:r>
      <w:proofErr w:type="gramStart"/>
      <w:r w:rsidR="00C07D39">
        <w:rPr>
          <w:rFonts w:ascii="Arial" w:eastAsia="MS Mincho" w:hAnsi="Arial"/>
          <w:b/>
          <w:lang w:eastAsia="ja-JP"/>
        </w:rPr>
        <w:t>Context ,</w:t>
      </w:r>
      <w:proofErr w:type="gramEnd"/>
      <w:r w:rsidR="00C07D39">
        <w:rPr>
          <w:rFonts w:ascii="Arial" w:eastAsia="MS Mincho" w:hAnsi="Arial"/>
          <w:b/>
          <w:lang w:eastAsia="ja-JP"/>
        </w:rPr>
        <w:t xml:space="preserve"> 4.4. Network Slice</w:t>
      </w:r>
    </w:p>
    <w:p w:rsidR="00FA7FE5" w:rsidRPr="008D3EC1" w:rsidRDefault="00FA7FE5" w:rsidP="008D3EC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eastAsia="MS Mincho" w:hAnsi="Arial"/>
          <w:i/>
          <w:lang w:eastAsia="ja-JP"/>
        </w:rPr>
        <w:t xml:space="preserve"> </w:t>
      </w:r>
      <w:r w:rsidR="008D3EC1" w:rsidRPr="002E2088">
        <w:rPr>
          <w:rFonts w:ascii="Arial" w:hAnsi="Arial" w:cs="Arial"/>
          <w:b/>
          <w:sz w:val="24"/>
        </w:rPr>
        <w:tab/>
      </w:r>
    </w:p>
    <w:p w:rsidR="00B97823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Abstract:</w:t>
      </w:r>
    </w:p>
    <w:p w:rsidR="00A842B2" w:rsidRPr="002E2088" w:rsidRDefault="000721AD" w:rsidP="00FA7FE5">
      <w:pPr>
        <w:spacing w:before="120" w:after="0"/>
        <w:ind w:left="993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Security association and its definition is part of identity management and security provisioning. </w:t>
      </w:r>
      <w:r w:rsidR="00FA7FE5">
        <w:rPr>
          <w:rFonts w:ascii="Arial" w:eastAsia="MS Mincho" w:hAnsi="Arial"/>
          <w:i/>
          <w:lang w:eastAsia="ja-JP"/>
        </w:rPr>
        <w:t xml:space="preserve"> </w:t>
      </w:r>
      <w:r w:rsidR="00350855">
        <w:rPr>
          <w:rFonts w:ascii="Arial" w:eastAsia="MS Mincho" w:hAnsi="Arial"/>
          <w:i/>
          <w:lang w:eastAsia="ja-JP"/>
        </w:rPr>
        <w:t xml:space="preserve"> A key issue is needed to define and study the data structure and management</w:t>
      </w:r>
    </w:p>
    <w:p w:rsidR="003E4F82" w:rsidRDefault="003E4F82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------------------------------------------------------------------------------------------------------------------</w:t>
      </w:r>
    </w:p>
    <w:p w:rsidR="000721AD" w:rsidRDefault="00350855" w:rsidP="000721AD">
      <w:pPr>
        <w:rPr>
          <w:rFonts w:eastAsia="MS Mincho"/>
          <w:lang w:eastAsia="ja-JP"/>
        </w:rPr>
      </w:pPr>
      <w:r>
        <w:rPr>
          <w:b/>
          <w:sz w:val="24"/>
          <w:szCs w:val="24"/>
          <w:lang w:val="en-US"/>
        </w:rPr>
        <w:t xml:space="preserve">1. </w:t>
      </w:r>
      <w:r w:rsidR="000721AD" w:rsidRPr="000721AD">
        <w:rPr>
          <w:b/>
          <w:sz w:val="24"/>
          <w:szCs w:val="24"/>
        </w:rPr>
        <w:t>Introduction:</w:t>
      </w:r>
      <w:r w:rsidR="000721AD">
        <w:t xml:space="preserve"> </w:t>
      </w:r>
      <w:proofErr w:type="spellStart"/>
      <w:r w:rsidR="00284529">
        <w:rPr>
          <w:rFonts w:eastAsia="MS Mincho"/>
          <w:lang w:eastAsia="ja-JP"/>
        </w:rPr>
        <w:t>NextGen</w:t>
      </w:r>
      <w:proofErr w:type="spellEnd"/>
      <w:r w:rsidR="00284529">
        <w:rPr>
          <w:rFonts w:eastAsia="MS Mincho"/>
          <w:lang w:eastAsia="ja-JP"/>
        </w:rPr>
        <w:t xml:space="preserve"> (23.861</w:t>
      </w:r>
      <w:proofErr w:type="gramStart"/>
      <w:r w:rsidR="00284529">
        <w:rPr>
          <w:rFonts w:eastAsia="MS Mincho"/>
          <w:lang w:eastAsia="ja-JP"/>
        </w:rPr>
        <w:t>,23.864</w:t>
      </w:r>
      <w:proofErr w:type="gramEnd"/>
      <w:r w:rsidR="000721AD" w:rsidRPr="000721AD">
        <w:rPr>
          <w:rFonts w:eastAsia="MS Mincho"/>
          <w:lang w:eastAsia="ja-JP"/>
        </w:rPr>
        <w:t xml:space="preserve">) expects to enable deployment of diverse and numerous </w:t>
      </w:r>
      <w:proofErr w:type="spellStart"/>
      <w:r w:rsidR="000721AD" w:rsidRPr="000721AD">
        <w:rPr>
          <w:rFonts w:eastAsia="MS Mincho"/>
          <w:lang w:eastAsia="ja-JP"/>
        </w:rPr>
        <w:t>IoT</w:t>
      </w:r>
      <w:proofErr w:type="spellEnd"/>
      <w:r w:rsidR="000721AD" w:rsidRPr="000721AD">
        <w:rPr>
          <w:rFonts w:eastAsia="MS Mincho"/>
          <w:lang w:eastAsia="ja-JP"/>
        </w:rPr>
        <w:t xml:space="preserve"> devices</w:t>
      </w:r>
      <w:r>
        <w:rPr>
          <w:rFonts w:eastAsia="MS Mincho"/>
          <w:lang w:eastAsia="ja-JP"/>
        </w:rPr>
        <w:t xml:space="preserve">, factory automation  in addition to </w:t>
      </w:r>
      <w:r w:rsidR="000721AD" w:rsidRPr="000721AD">
        <w:rPr>
          <w:rFonts w:eastAsia="MS Mincho"/>
          <w:lang w:eastAsia="ja-JP"/>
        </w:rPr>
        <w:t xml:space="preserve">devices </w:t>
      </w:r>
      <w:r>
        <w:rPr>
          <w:rFonts w:eastAsia="MS Mincho"/>
          <w:lang w:eastAsia="ja-JP"/>
        </w:rPr>
        <w:t xml:space="preserve">in upcoming vertical business </w:t>
      </w:r>
      <w:r w:rsidR="000721AD" w:rsidRPr="000721AD">
        <w:rPr>
          <w:rFonts w:eastAsia="MS Mincho"/>
          <w:lang w:eastAsia="ja-JP"/>
        </w:rPr>
        <w:t>that are desi</w:t>
      </w:r>
      <w:r>
        <w:rPr>
          <w:rFonts w:eastAsia="MS Mincho"/>
          <w:lang w:eastAsia="ja-JP"/>
        </w:rPr>
        <w:t>gned to benefit from the</w:t>
      </w:r>
      <w:r w:rsidR="000721AD" w:rsidRPr="000721AD">
        <w:rPr>
          <w:rFonts w:eastAsia="MS Mincho"/>
          <w:lang w:eastAsia="ja-JP"/>
        </w:rPr>
        <w:t xml:space="preserve"> flexibility of </w:t>
      </w:r>
      <w:proofErr w:type="spellStart"/>
      <w:r w:rsidR="000721AD" w:rsidRPr="000721AD">
        <w:rPr>
          <w:rFonts w:eastAsia="MS Mincho"/>
          <w:lang w:eastAsia="ja-JP"/>
        </w:rPr>
        <w:t>NextGen</w:t>
      </w:r>
      <w:proofErr w:type="spellEnd"/>
      <w:r w:rsidR="000721AD" w:rsidRPr="000721AD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 </w:t>
      </w:r>
      <w:r w:rsidR="00CE3E05">
        <w:rPr>
          <w:rFonts w:eastAsia="MS Mincho"/>
          <w:lang w:eastAsia="ja-JP"/>
        </w:rPr>
        <w:t xml:space="preserve">Appropriate </w:t>
      </w:r>
      <w:r>
        <w:rPr>
          <w:rFonts w:eastAsia="MS Mincho"/>
          <w:lang w:eastAsia="ja-JP"/>
        </w:rPr>
        <w:t xml:space="preserve">rules and definitions for the relations between the security associations in an environment </w:t>
      </w:r>
      <w:proofErr w:type="gramStart"/>
      <w:r>
        <w:rPr>
          <w:rFonts w:eastAsia="MS Mincho"/>
          <w:lang w:eastAsia="ja-JP"/>
        </w:rPr>
        <w:t xml:space="preserve">of  </w:t>
      </w:r>
      <w:r w:rsidR="000721AD" w:rsidRPr="000721AD">
        <w:rPr>
          <w:rFonts w:eastAsia="MS Mincho"/>
          <w:lang w:eastAsia="ja-JP"/>
        </w:rPr>
        <w:t>multiple</w:t>
      </w:r>
      <w:proofErr w:type="gramEnd"/>
      <w:r w:rsidR="000721AD" w:rsidRPr="000721AD">
        <w:rPr>
          <w:rFonts w:eastAsia="MS Mincho"/>
          <w:lang w:eastAsia="ja-JP"/>
        </w:rPr>
        <w:t xml:space="preserve"> devices and multiple network slices</w:t>
      </w:r>
      <w:r>
        <w:rPr>
          <w:rFonts w:eastAsia="MS Mincho"/>
          <w:lang w:eastAsia="ja-JP"/>
        </w:rPr>
        <w:t xml:space="preserve"> is needed</w:t>
      </w:r>
    </w:p>
    <w:p w:rsidR="00350855" w:rsidRDefault="00350855" w:rsidP="00350855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36242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Proposed </w:t>
      </w:r>
      <w:proofErr w:type="spellStart"/>
      <w:r>
        <w:rPr>
          <w:b/>
          <w:sz w:val="24"/>
          <w:szCs w:val="24"/>
        </w:rPr>
        <w:t>pCR</w:t>
      </w:r>
      <w:proofErr w:type="spellEnd"/>
      <w:r>
        <w:rPr>
          <w:b/>
          <w:sz w:val="24"/>
          <w:szCs w:val="24"/>
        </w:rPr>
        <w:t xml:space="preserve"> to TR 33.899 v041</w:t>
      </w:r>
    </w:p>
    <w:p w:rsidR="00350855" w:rsidRPr="00350855" w:rsidRDefault="00350855" w:rsidP="000721AD">
      <w:r w:rsidRPr="00647490">
        <w:t xml:space="preserve">All text in this </w:t>
      </w:r>
      <w:proofErr w:type="spellStart"/>
      <w:r w:rsidRPr="00647490">
        <w:t>pCR</w:t>
      </w:r>
      <w:proofErr w:type="spellEnd"/>
      <w:r w:rsidRPr="00647490">
        <w:t xml:space="preserve"> is </w:t>
      </w:r>
      <w:proofErr w:type="gramStart"/>
      <w:r w:rsidRPr="00647490">
        <w:t>new,</w:t>
      </w:r>
      <w:proofErr w:type="gramEnd"/>
      <w:r w:rsidRPr="00647490">
        <w:t xml:space="preserve"> hence no revision marks were used.</w:t>
      </w:r>
      <w:r>
        <w:t xml:space="preserve"> </w:t>
      </w:r>
    </w:p>
    <w:p w:rsidR="000721AD" w:rsidRPr="00284529" w:rsidRDefault="000721AD" w:rsidP="00284529">
      <w:pPr>
        <w:ind w:left="270"/>
        <w:rPr>
          <w:rFonts w:ascii="Arial" w:eastAsia="MS Mincho" w:hAnsi="Arial"/>
          <w:i/>
          <w:lang w:eastAsia="ja-JP"/>
        </w:rPr>
      </w:pPr>
      <w:r w:rsidRPr="000721AD">
        <w:rPr>
          <w:rFonts w:ascii="Arial" w:eastAsia="MS Mincho" w:hAnsi="Arial"/>
          <w:i/>
          <w:lang w:eastAsia="ja-JP"/>
        </w:rPr>
        <w:t>**************</w:t>
      </w:r>
      <w:r w:rsidR="00274009">
        <w:rPr>
          <w:rFonts w:ascii="Arial" w:eastAsia="MS Mincho" w:hAnsi="Arial"/>
          <w:i/>
          <w:lang w:eastAsia="ja-JP"/>
        </w:rPr>
        <w:t xml:space="preserve">**********************Start of </w:t>
      </w:r>
      <w:proofErr w:type="spellStart"/>
      <w:r w:rsidR="00274009">
        <w:rPr>
          <w:rFonts w:ascii="Arial" w:eastAsia="MS Mincho" w:hAnsi="Arial"/>
          <w:i/>
          <w:lang w:eastAsia="ja-JP"/>
        </w:rPr>
        <w:t>pCR</w:t>
      </w:r>
      <w:proofErr w:type="spellEnd"/>
      <w:r w:rsidRPr="000721AD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0721AD" w:rsidRPr="007B3C4C" w:rsidRDefault="00D41D6C" w:rsidP="00243BB4">
      <w:pPr>
        <w:pStyle w:val="ListParagraph"/>
        <w:ind w:left="0"/>
        <w:rPr>
          <w:rFonts w:ascii="Arial" w:hAnsi="Arial" w:cs="Arial"/>
          <w:sz w:val="28"/>
          <w:szCs w:val="28"/>
        </w:rPr>
      </w:pPr>
      <w:r w:rsidRPr="007B3C4C">
        <w:rPr>
          <w:rFonts w:ascii="Arial" w:hAnsi="Arial" w:cs="Arial"/>
          <w:sz w:val="28"/>
          <w:szCs w:val="28"/>
        </w:rPr>
        <w:t>5.3.3</w:t>
      </w:r>
      <w:proofErr w:type="gramStart"/>
      <w:r w:rsidRPr="007B3C4C">
        <w:rPr>
          <w:rFonts w:ascii="Arial" w:hAnsi="Arial" w:cs="Arial"/>
          <w:sz w:val="28"/>
          <w:szCs w:val="28"/>
        </w:rPr>
        <w:t>.y</w:t>
      </w:r>
      <w:proofErr w:type="gramEnd"/>
      <w:r w:rsidRPr="007B3C4C">
        <w:rPr>
          <w:rFonts w:ascii="Arial" w:hAnsi="Arial" w:cs="Arial"/>
          <w:sz w:val="28"/>
          <w:szCs w:val="28"/>
        </w:rPr>
        <w:t xml:space="preserve">.  KI#3.3.y: </w:t>
      </w:r>
      <w:r w:rsidR="00243BB4" w:rsidRPr="007B3C4C">
        <w:rPr>
          <w:rFonts w:ascii="Arial" w:hAnsi="Arial" w:cs="Arial"/>
          <w:sz w:val="28"/>
          <w:szCs w:val="28"/>
        </w:rPr>
        <w:t xml:space="preserve">Data Structure of </w:t>
      </w:r>
      <w:r w:rsidR="00284529" w:rsidRPr="007B3C4C">
        <w:rPr>
          <w:rFonts w:ascii="Arial" w:hAnsi="Arial" w:cs="Arial"/>
          <w:sz w:val="28"/>
          <w:szCs w:val="28"/>
        </w:rPr>
        <w:t>Security Association</w:t>
      </w:r>
    </w:p>
    <w:p w:rsidR="000721AD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7B3C4C" w:rsidRPr="007B3C4C" w:rsidRDefault="007B3C4C" w:rsidP="000721AD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7B3C4C">
        <w:rPr>
          <w:rFonts w:ascii="Arial" w:hAnsi="Arial" w:cs="Arial"/>
          <w:sz w:val="20"/>
          <w:szCs w:val="20"/>
        </w:rPr>
        <w:t>5.3.3</w:t>
      </w:r>
      <w:proofErr w:type="gramStart"/>
      <w:r w:rsidRPr="007B3C4C">
        <w:rPr>
          <w:rFonts w:ascii="Arial" w:hAnsi="Arial" w:cs="Arial"/>
          <w:sz w:val="20"/>
          <w:szCs w:val="20"/>
        </w:rPr>
        <w:t>.y.1</w:t>
      </w:r>
      <w:proofErr w:type="gramEnd"/>
      <w:r w:rsidR="00D41D6C" w:rsidRPr="007B3C4C">
        <w:rPr>
          <w:rFonts w:ascii="Arial" w:hAnsi="Arial" w:cs="Arial"/>
          <w:sz w:val="20"/>
          <w:szCs w:val="20"/>
        </w:rPr>
        <w:t xml:space="preserve"> </w:t>
      </w:r>
      <w:r w:rsidRPr="007B3C4C">
        <w:rPr>
          <w:rFonts w:ascii="Arial" w:hAnsi="Arial" w:cs="Arial"/>
          <w:sz w:val="20"/>
          <w:szCs w:val="20"/>
        </w:rPr>
        <w:t xml:space="preserve"> Key Issue Details</w:t>
      </w:r>
    </w:p>
    <w:p w:rsidR="007B3C4C" w:rsidRDefault="007B3C4C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D41D6C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In </w:t>
      </w:r>
      <w:proofErr w:type="spellStart"/>
      <w:r w:rsidR="000721AD" w:rsidRPr="009C634F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0721AD" w:rsidRPr="009C634F">
        <w:rPr>
          <w:rFonts w:ascii="Times New Roman" w:hAnsi="Times New Roman" w:cs="Times New Roman"/>
          <w:sz w:val="20"/>
          <w:szCs w:val="20"/>
        </w:rPr>
        <w:t>,</w:t>
      </w:r>
      <w:r w:rsidR="00F663CD">
        <w:rPr>
          <w:rFonts w:ascii="Times New Roman" w:hAnsi="Times New Roman" w:cs="Times New Roman"/>
          <w:sz w:val="20"/>
          <w:szCs w:val="20"/>
        </w:rPr>
        <w:t xml:space="preserve"> the relation between network slice (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S) and device </w:t>
      </w:r>
      <w:r w:rsidR="00F663CD">
        <w:rPr>
          <w:rFonts w:ascii="Times New Roman" w:hAnsi="Times New Roman" w:cs="Times New Roman"/>
          <w:sz w:val="20"/>
          <w:szCs w:val="20"/>
        </w:rPr>
        <w:t xml:space="preserve">(D) 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as well as relation between device and </w:t>
      </w:r>
      <w:proofErr w:type="gramStart"/>
      <w:r w:rsidR="000721AD" w:rsidRPr="009C634F">
        <w:rPr>
          <w:rFonts w:ascii="Times New Roman" w:hAnsi="Times New Roman" w:cs="Times New Roman"/>
          <w:sz w:val="20"/>
          <w:szCs w:val="20"/>
        </w:rPr>
        <w:t xml:space="preserve">subscriber  </w:t>
      </w:r>
      <w:r w:rsidR="00F663C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F663CD">
        <w:rPr>
          <w:rFonts w:ascii="Times New Roman" w:hAnsi="Times New Roman" w:cs="Times New Roman"/>
          <w:sz w:val="20"/>
          <w:szCs w:val="20"/>
        </w:rPr>
        <w:t xml:space="preserve">U) </w:t>
      </w:r>
      <w:r w:rsidR="000721AD" w:rsidRPr="009C634F">
        <w:rPr>
          <w:rFonts w:ascii="Times New Roman" w:hAnsi="Times New Roman" w:cs="Times New Roman"/>
          <w:sz w:val="20"/>
          <w:szCs w:val="20"/>
        </w:rPr>
        <w:t>is no more unique. The security architecture has to clarify this relation to assure confidentiality, integrity and availability of the communication services.</w:t>
      </w:r>
      <w:r w:rsidR="009C634F">
        <w:rPr>
          <w:rFonts w:ascii="Times New Roman" w:hAnsi="Times New Roman" w:cs="Times New Roman"/>
          <w:sz w:val="20"/>
          <w:szCs w:val="20"/>
        </w:rPr>
        <w:t xml:space="preserve"> The challenge is caused by following probable requirements:</w:t>
      </w:r>
    </w:p>
    <w:p w:rsidR="000721AD" w:rsidRPr="009C634F" w:rsidRDefault="000721AD" w:rsidP="000721AD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subscriber</w:t>
      </w:r>
      <w:r w:rsidR="0032295A">
        <w:rPr>
          <w:rFonts w:ascii="Times New Roman" w:hAnsi="Times New Roman" w:cs="Times New Roman"/>
          <w:sz w:val="20"/>
          <w:szCs w:val="20"/>
        </w:rPr>
        <w:t xml:space="preserve"> (user)</w:t>
      </w:r>
      <w:r w:rsidRPr="009C634F">
        <w:rPr>
          <w:rFonts w:ascii="Times New Roman" w:hAnsi="Times New Roman" w:cs="Times New Roman"/>
          <w:sz w:val="20"/>
          <w:szCs w:val="20"/>
        </w:rPr>
        <w:t xml:space="preserve"> may belong to different slices </w:t>
      </w: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subscriber can have multiple devices</w:t>
      </w: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device can have multiple subscribers</w:t>
      </w:r>
    </w:p>
    <w:p w:rsidR="000721AD" w:rsidRPr="009C634F" w:rsidRDefault="00471583" w:rsidP="000721AD">
      <w:r w:rsidRPr="0047158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8" type="#_x0000_t202" style="position:absolute;margin-left:15.45pt;margin-top:209.95pt;width:423.4pt;height:.05pt;z-index:251674624" stroked="f">
            <v:textbox style="mso-fit-shape-to-text:t" inset="0,0,0,0">
              <w:txbxContent>
                <w:p w:rsidR="00A70ACC" w:rsidRPr="00E076CF" w:rsidRDefault="00A70ACC" w:rsidP="00A70ACC">
                  <w:pPr>
                    <w:pStyle w:val="Caption"/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0"/>
                      <w:szCs w:val="20"/>
                      <w:lang w:val="en-GB" w:eastAsia="en-US"/>
                    </w:rPr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t>: Example of relations between network, device and subscriber</w:t>
                  </w:r>
                </w:p>
              </w:txbxContent>
            </v:textbox>
          </v:shape>
        </w:pict>
      </w:r>
      <w:r w:rsidRPr="00471583">
        <w:rPr>
          <w:noProof/>
          <w:color w:val="FF0000"/>
        </w:rPr>
        <w:pict>
          <v:group id="_x0000_s1316" editas="canvas" style="position:absolute;margin-left:15.45pt;margin-top:5.1pt;width:423.4pt;height:200.35pt;z-index:251672576;mso-position-horizontal-relative:char;mso-position-vertical-relative:line" coordorigin="1831,1440" coordsize="8468,400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7" type="#_x0000_t75" style="position:absolute;left:1831;top:1440;width:8468;height:4007" o:preferrelative="f">
              <v:fill o:detectmouseclick="t"/>
              <v:path o:extrusionok="t" o:connecttype="none"/>
              <o:lock v:ext="edit" text="t"/>
            </v:shape>
            <v:shape id="_x0000_s1318" type="#_x0000_t202" style="position:absolute;left:2221;top:1878;width:940;height:1379">
              <v:textbox style="mso-next-textbox:#_x0000_s1318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1</w:t>
                    </w:r>
                  </w:p>
                </w:txbxContent>
              </v:textbox>
            </v:shape>
            <v:shape id="_x0000_s1319" type="#_x0000_t202" style="position:absolute;left:2502;top:2849;width:943;height:1380">
              <v:textbox style="mso-next-textbox:#_x0000_s1319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2</w:t>
                    </w:r>
                  </w:p>
                </w:txbxContent>
              </v:textbox>
            </v:shape>
            <v:shape id="_x0000_s1320" type="#_x0000_t202" style="position:absolute;left:3047;top:3787;width:940;height:1378">
              <v:textbox style="mso-next-textbox:#_x0000_s1320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3</w:t>
                    </w:r>
                  </w:p>
                </w:txbxContent>
              </v:textbox>
            </v:shape>
            <v:shape id="_x0000_s1321" type="#_x0000_t202" style="position:absolute;left:8678;top:3770;width:1475;height:706">
              <v:textbox style="mso-next-textbox:#_x0000_s1321">
                <w:txbxContent>
                  <w:p w:rsidR="000721AD" w:rsidRDefault="0032295A" w:rsidP="000721AD">
                    <w:r>
                      <w:t>User</w:t>
                    </w:r>
                    <w:r w:rsidR="000721AD">
                      <w:t xml:space="preserve"> 2</w:t>
                    </w:r>
                  </w:p>
                </w:txbxContent>
              </v:textbox>
            </v:shape>
            <v:shape id="_x0000_s1322" type="#_x0000_t202" style="position:absolute;left:8678;top:2207;width:1475;height:704">
              <v:textbox style="mso-next-textbox:#_x0000_s1322">
                <w:txbxContent>
                  <w:p w:rsidR="000721AD" w:rsidRDefault="0032295A" w:rsidP="000721AD">
                    <w:r>
                      <w:t>User</w:t>
                    </w:r>
                    <w:r w:rsidR="000721AD">
                      <w:t xml:space="preserve"> 1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23" type="#_x0000_t32" style="position:absolute;left:3161;top:2568;width:2693;height:177" o:connectortype="straight" strokecolor="black [3213]"/>
            <v:shape id="_x0000_s1324" type="#_x0000_t32" style="position:absolute;left:3445;top:2745;width:2409;height:794;flip:y" o:connectortype="straight"/>
            <v:shape id="_x0000_s1325" type="#_x0000_t32" style="position:absolute;left:3987;top:4076;width:2022;height:400;flip:y" o:connectortype="straight"/>
            <v:shape id="_x0000_s1326" type="#_x0000_t32" style="position:absolute;left:7024;top:2559;width:1654;height:1517;flip:y" o:connectortype="straight" strokecolor="black [3213]"/>
            <v:shape id="_x0000_s1327" type="#_x0000_t32" style="position:absolute;left:7024;top:4076;width:1654;height:47" o:connectortype="straight" strokecolor="black [3213]"/>
            <v:shape id="_x0000_s1328" type="#_x0000_t32" style="position:absolute;left:6870;top:2559;width:1808;height:186;flip:y" o:connectortype="straight" strokecolor="black [3213]"/>
            <v:shape id="_x0000_s1329" type="#_x0000_t32" style="position:absolute;left:3161;top:2568;width:2848;height:1508" o:connectortype="straight" strokecolor="black [3213]"/>
            <v:shape id="_x0000_s1330" type="#_x0000_t32" style="position:absolute;left:6870;top:2745;width:1808;height:1378" o:connectortype="straight" strokecolor="black [3213]"/>
            <v:shape id="_x0000_s1331" type="#_x0000_t202" style="position:absolute;left:5854;top:2456;width:1016;height:578">
              <v:textbox style="mso-next-textbox:#_x0000_s1331">
                <w:txbxContent>
                  <w:p w:rsidR="000721AD" w:rsidRDefault="000721AD" w:rsidP="000721AD">
                    <w:r>
                      <w:t>Device1</w:t>
                    </w:r>
                  </w:p>
                </w:txbxContent>
              </v:textbox>
            </v:shape>
            <v:shape id="_x0000_s1332" type="#_x0000_t202" style="position:absolute;left:6009;top:3787;width:1015;height:577">
              <v:textbox style="mso-next-textbox:#_x0000_s1332">
                <w:txbxContent>
                  <w:p w:rsidR="000721AD" w:rsidRDefault="000721AD" w:rsidP="000721AD">
                    <w:r>
                      <w:t>Device2</w:t>
                    </w:r>
                  </w:p>
                </w:txbxContent>
              </v:textbox>
            </v:shape>
          </v:group>
        </w:pict>
      </w:r>
      <w:r w:rsidRPr="00471583">
        <w:rPr>
          <w:color w:val="FF0000"/>
        </w:rPr>
        <w:pict>
          <v:shape id="_x0000_i1025" type="#_x0000_t75" style="width:468pt;height:200.4pt">
            <v:imagedata croptop="-65520f" cropbottom="65520f"/>
          </v:shape>
        </w:pict>
      </w:r>
    </w:p>
    <w:p w:rsidR="000721AD" w:rsidRPr="009C634F" w:rsidRDefault="000721AD" w:rsidP="000721AD"/>
    <w:p w:rsidR="000721AD" w:rsidRPr="009C634F" w:rsidRDefault="007B3C4C" w:rsidP="000721AD">
      <w:r>
        <w:rPr>
          <w:b/>
        </w:rPr>
        <w:t>Example</w:t>
      </w:r>
      <w:r w:rsidR="00D41D6C">
        <w:t xml:space="preserve">: </w:t>
      </w:r>
      <w:r w:rsidR="000721AD" w:rsidRPr="009C634F">
        <w:t>As shown in</w:t>
      </w:r>
      <w:r w:rsidR="00274009">
        <w:t xml:space="preserve"> Figure 2</w:t>
      </w:r>
      <w:proofErr w:type="gramStart"/>
      <w:r w:rsidR="00F663CD">
        <w:t>,  the</w:t>
      </w:r>
      <w:proofErr w:type="gramEnd"/>
      <w:r w:rsidR="00F663CD">
        <w:t xml:space="preserve"> mapping from slices (</w:t>
      </w:r>
      <w:r w:rsidR="000721AD" w:rsidRPr="009C634F">
        <w:t>S) to devices  as well as the mapping from devices to subscribers are not one-to-one.  In order to define security procedure, secur</w:t>
      </w:r>
      <w:r w:rsidR="009C634F">
        <w:t>ity associations is an important assets and need b</w:t>
      </w:r>
      <w:r w:rsidR="00D41D6C">
        <w:t xml:space="preserve">e clarified. The following is </w:t>
      </w:r>
      <w:r w:rsidR="009C634F">
        <w:t xml:space="preserve">such </w:t>
      </w:r>
      <w:r w:rsidR="00D41D6C">
        <w:t>an attempt</w:t>
      </w:r>
      <w:r w:rsidR="000721AD" w:rsidRPr="009C634F">
        <w:t>:</w:t>
      </w:r>
    </w:p>
    <w:p w:rsidR="000721AD" w:rsidRPr="009C634F" w:rsidRDefault="000721A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Device can be further</w:t>
      </w:r>
      <w:r w:rsidR="00F663CD">
        <w:rPr>
          <w:rFonts w:ascii="Times New Roman" w:hAnsi="Times New Roman" w:cs="Times New Roman"/>
          <w:sz w:val="20"/>
          <w:szCs w:val="20"/>
        </w:rPr>
        <w:t xml:space="preserve"> divided into device network (DS</w:t>
      </w:r>
      <w:r w:rsidRPr="009C634F">
        <w:rPr>
          <w:rFonts w:ascii="Times New Roman" w:hAnsi="Times New Roman" w:cs="Times New Roman"/>
          <w:sz w:val="20"/>
          <w:szCs w:val="20"/>
        </w:rPr>
        <w:t>), i.e. the interface fac</w:t>
      </w:r>
      <w:r w:rsidR="00F663CD">
        <w:rPr>
          <w:rFonts w:ascii="Times New Roman" w:hAnsi="Times New Roman" w:cs="Times New Roman"/>
          <w:sz w:val="20"/>
          <w:szCs w:val="20"/>
        </w:rPr>
        <w:t>ing the network, so that each DS</w:t>
      </w:r>
      <w:r w:rsidRPr="009C634F">
        <w:rPr>
          <w:rFonts w:ascii="Times New Roman" w:hAnsi="Times New Roman" w:cs="Times New Roman"/>
          <w:sz w:val="20"/>
          <w:szCs w:val="20"/>
        </w:rPr>
        <w:t xml:space="preserve"> </w:t>
      </w:r>
      <w:r w:rsidR="00F663CD">
        <w:rPr>
          <w:rFonts w:ascii="Times New Roman" w:hAnsi="Times New Roman" w:cs="Times New Roman"/>
          <w:sz w:val="20"/>
          <w:szCs w:val="20"/>
        </w:rPr>
        <w:t>corresponds to a single slice (</w:t>
      </w:r>
      <w:r w:rsidRPr="009C634F">
        <w:rPr>
          <w:rFonts w:ascii="Times New Roman" w:hAnsi="Times New Roman" w:cs="Times New Roman"/>
          <w:sz w:val="20"/>
          <w:szCs w:val="20"/>
        </w:rPr>
        <w:t xml:space="preserve">S). </w:t>
      </w:r>
    </w:p>
    <w:p w:rsidR="000721AD" w:rsidRPr="009C634F" w:rsidRDefault="000721A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lastRenderedPageBreak/>
        <w:t>Device can also be furth</w:t>
      </w:r>
      <w:r w:rsidR="00F663CD">
        <w:rPr>
          <w:rFonts w:ascii="Times New Roman" w:hAnsi="Times New Roman" w:cs="Times New Roman"/>
          <w:sz w:val="20"/>
          <w:szCs w:val="20"/>
        </w:rPr>
        <w:t>er divided into device users (DU</w:t>
      </w:r>
      <w:r w:rsidRPr="009C634F">
        <w:rPr>
          <w:rFonts w:ascii="Times New Roman" w:hAnsi="Times New Roman" w:cs="Times New Roman"/>
          <w:sz w:val="20"/>
          <w:szCs w:val="20"/>
        </w:rPr>
        <w:t xml:space="preserve">), i.e. the interface facing </w:t>
      </w:r>
      <w:r w:rsidR="00F663CD">
        <w:rPr>
          <w:rFonts w:ascii="Times New Roman" w:hAnsi="Times New Roman" w:cs="Times New Roman"/>
          <w:sz w:val="20"/>
          <w:szCs w:val="20"/>
        </w:rPr>
        <w:t xml:space="preserve">the subscriber, so that each DU </w:t>
      </w:r>
      <w:r w:rsidRPr="009C634F">
        <w:rPr>
          <w:rFonts w:ascii="Times New Roman" w:hAnsi="Times New Roman" w:cs="Times New Roman"/>
          <w:sz w:val="20"/>
          <w:szCs w:val="20"/>
        </w:rPr>
        <w:t>corre</w:t>
      </w:r>
      <w:r w:rsidR="00F663CD">
        <w:rPr>
          <w:rFonts w:ascii="Times New Roman" w:hAnsi="Times New Roman" w:cs="Times New Roman"/>
          <w:sz w:val="20"/>
          <w:szCs w:val="20"/>
        </w:rPr>
        <w:t>sponds to a single subscriber (U</w:t>
      </w:r>
      <w:r w:rsidRPr="009C634F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0721AD" w:rsidRPr="009C634F" w:rsidRDefault="00F663C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Each triplet (S, D, U</w:t>
      </w:r>
      <w:proofErr w:type="gramStart"/>
      <w:r w:rsidR="000721AD" w:rsidRPr="009C634F">
        <w:rPr>
          <w:rFonts w:ascii="Times New Roman" w:hAnsi="Times New Roman" w:cs="Times New Roman"/>
          <w:sz w:val="20"/>
          <w:szCs w:val="20"/>
        </w:rPr>
        <w:t>)  defines</w:t>
      </w:r>
      <w:proofErr w:type="gramEnd"/>
      <w:r w:rsidR="000721AD" w:rsidRPr="009C634F">
        <w:rPr>
          <w:rFonts w:ascii="Times New Roman" w:hAnsi="Times New Roman" w:cs="Times New Roman"/>
          <w:sz w:val="20"/>
          <w:szCs w:val="20"/>
        </w:rPr>
        <w:t xml:space="preserve"> a unique association, serving as the foundation for authentications.   The set of triplets is thus a configuration</w:t>
      </w:r>
      <w:r w:rsidR="00350855">
        <w:rPr>
          <w:rFonts w:ascii="Times New Roman" w:hAnsi="Times New Roman" w:cs="Times New Roman"/>
          <w:sz w:val="20"/>
          <w:szCs w:val="20"/>
        </w:rPr>
        <w:t xml:space="preserve"> parameter for a device and ARPF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21AD" w:rsidRPr="009C634F" w:rsidRDefault="000721AD" w:rsidP="000721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721AD" w:rsidRDefault="00471583" w:rsidP="007D4321">
      <w:pPr>
        <w:pStyle w:val="ListParagraph"/>
        <w:ind w:left="1080"/>
        <w:rPr>
          <w:rFonts w:ascii="Times New Roman" w:hAnsi="Times New Roman" w:cs="Times New Roman"/>
          <w:color w:val="FF0000"/>
          <w:sz w:val="20"/>
          <w:szCs w:val="20"/>
        </w:rPr>
      </w:pPr>
      <w:r w:rsidRPr="00471583">
        <w:rPr>
          <w:noProof/>
        </w:rPr>
        <w:pict>
          <v:shape id="_x0000_s1339" type="#_x0000_t202" style="position:absolute;left:0;text-align:left;margin-left:54pt;margin-top:204.85pt;width:423.4pt;height:.05pt;z-index:251676672" stroked="f">
            <v:textbox style="mso-fit-shape-to-text:t" inset="0,0,0,0">
              <w:txbxContent>
                <w:p w:rsidR="00A70ACC" w:rsidRPr="00294357" w:rsidRDefault="00A70ACC" w:rsidP="00A70ACC">
                  <w:pPr>
                    <w:pStyle w:val="Caption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2</w:t>
                    </w:r>
                  </w:fldSimple>
                  <w:r>
                    <w:t>: Example of security associations</w:t>
                  </w:r>
                  <w:r w:rsidR="0032295A">
                    <w:t>: A user group can be defined by (U1</w:t>
                  </w:r>
                  <w:proofErr w:type="gramStart"/>
                  <w:r w:rsidR="0032295A">
                    <w:t>,U2</w:t>
                  </w:r>
                  <w:proofErr w:type="gramEnd"/>
                  <w:r w:rsidR="0032295A"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FF0000"/>
          <w:sz w:val="20"/>
          <w:szCs w:val="20"/>
        </w:rPr>
        <w:pict>
          <v:group id="_x0000_s1292" editas="canvas" style="position:absolute;margin-left:0;margin-top:0;width:423.4pt;height:200.35pt;z-index:251670528;mso-position-horizontal-relative:char;mso-position-vertical-relative:line" coordorigin="1831,1440" coordsize="8468,4007">
            <o:lock v:ext="edit" aspectratio="t"/>
            <v:shape id="_x0000_s1293" type="#_x0000_t75" style="position:absolute;left:1831;top:1440;width:8468;height:4007" o:preferrelative="f">
              <v:fill o:detectmouseclick="t"/>
              <v:path o:extrusionok="t" o:connecttype="none"/>
              <o:lock v:ext="edit" text="t"/>
            </v:shape>
            <v:shape id="_x0000_s1294" type="#_x0000_t202" style="position:absolute;left:2221;top:1878;width:940;height:1379">
              <v:textbox style="mso-next-textbox:#_x0000_s1294">
                <w:txbxContent>
                  <w:p w:rsidR="000721AD" w:rsidRDefault="000721AD" w:rsidP="000721AD">
                    <w:r>
                      <w:t>S1</w:t>
                    </w:r>
                  </w:p>
                </w:txbxContent>
              </v:textbox>
            </v:shape>
            <v:shape id="_x0000_s1295" type="#_x0000_t202" style="position:absolute;left:2502;top:2849;width:943;height:1380">
              <v:textbox style="mso-next-textbox:#_x0000_s1295">
                <w:txbxContent>
                  <w:p w:rsidR="000721AD" w:rsidRDefault="000721AD" w:rsidP="000721AD">
                    <w:r>
                      <w:t>S2</w:t>
                    </w:r>
                  </w:p>
                </w:txbxContent>
              </v:textbox>
            </v:shape>
            <v:shape id="_x0000_s1296" type="#_x0000_t202" style="position:absolute;left:3047;top:3787;width:940;height:1378">
              <v:textbox style="mso-next-textbox:#_x0000_s1296">
                <w:txbxContent>
                  <w:p w:rsidR="000721AD" w:rsidRDefault="000721AD" w:rsidP="000721AD">
                    <w:r>
                      <w:t>S3</w:t>
                    </w:r>
                  </w:p>
                </w:txbxContent>
              </v:textbox>
            </v:shape>
            <v:shape id="_x0000_s1297" type="#_x0000_t202" style="position:absolute;left:5654;top:1878;width:1045;height:633" fillcolor="red">
              <v:textbox style="mso-next-textbox:#_x0000_s1297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1.1</w:t>
                    </w:r>
                  </w:p>
                </w:txbxContent>
              </v:textbox>
            </v:shape>
            <v:shape id="_x0000_s1298" type="#_x0000_t202" style="position:absolute;left:5654;top:3770;width:1045;height:577" fillcolor="red" strokecolor="black [3213]">
              <v:textbox style="mso-next-textbox:#_x0000_s1298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2.1</w:t>
                    </w:r>
                  </w:p>
                </w:txbxContent>
              </v:textbox>
            </v:shape>
            <v:shape id="_x0000_s1299" type="#_x0000_t202" style="position:absolute;left:8678;top:3770;width:1475;height:706">
              <v:textbox style="mso-next-textbox:#_x0000_s1299">
                <w:txbxContent>
                  <w:p w:rsidR="000721AD" w:rsidRDefault="0032295A" w:rsidP="000721AD">
                    <w:r>
                      <w:t>U</w:t>
                    </w:r>
                    <w:r w:rsidR="000721AD">
                      <w:t xml:space="preserve"> 2</w:t>
                    </w:r>
                  </w:p>
                </w:txbxContent>
              </v:textbox>
            </v:shape>
            <v:shape id="_x0000_s1300" type="#_x0000_t202" style="position:absolute;left:8678;top:2207;width:1475;height:704">
              <v:textbox style="mso-next-textbox:#_x0000_s1300">
                <w:txbxContent>
                  <w:p w:rsidR="000721AD" w:rsidRDefault="0032295A" w:rsidP="000721AD">
                    <w:r>
                      <w:t>U</w:t>
                    </w:r>
                    <w:r w:rsidR="000721AD">
                      <w:t xml:space="preserve"> 1</w:t>
                    </w:r>
                  </w:p>
                </w:txbxContent>
              </v:textbox>
            </v:shape>
            <v:shape id="_x0000_s1301" type="#_x0000_t32" style="position:absolute;left:3161;top:2195;width:2493;height:373;flip:y" o:connectortype="straight" strokecolor="red"/>
            <v:shape id="_x0000_s1302" type="#_x0000_t32" style="position:absolute;left:3445;top:2745;width:2209;height:794;flip:y" o:connectortype="straight"/>
            <v:shape id="_x0000_s1303" type="#_x0000_t32" style="position:absolute;left:3987;top:4476;width:1667;height:160" o:connectortype="straight"/>
            <v:shape id="_x0000_s1304" type="#_x0000_t32" style="position:absolute;left:7598;top:2559;width:1080;height:1517;flip:y" o:connectortype="straight" strokecolor="black [3213]"/>
            <v:shape id="_x0000_s1305" type="#_x0000_t32" style="position:absolute;left:7598;top:4123;width:1080;height:513;flip:y" o:connectortype="straight" strokecolor="#92d050"/>
            <v:shape id="_x0000_s1306" type="#_x0000_t32" style="position:absolute;left:7598;top:2167;width:1080;height:392" o:connectortype="straight" strokecolor="#92d050"/>
            <v:shape id="_x0000_s1307" type="#_x0000_t32" style="position:absolute;left:3161;top:2568;width:2493;height:1482" o:connectortype="straight" strokecolor="red"/>
            <v:shape id="_x0000_s1308" type="#_x0000_t32" style="position:absolute;left:7598;top:2745;width:1080;height:1378" o:connectortype="straight" strokecolor="black [3213]"/>
            <v:shape id="_x0000_s1309" type="#_x0000_t202" style="position:absolute;left:5654;top:2456;width:1045;height:578">
              <v:textbox style="mso-next-textbox:#_x0000_s1309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1.2</w:t>
                    </w:r>
                  </w:p>
                </w:txbxContent>
              </v:textbox>
            </v:shape>
            <v:shape id="_x0000_s1310" type="#_x0000_t202" style="position:absolute;left:6699;top:1878;width:899;height:578" fillcolor="#92d050">
              <v:textbox style="mso-next-textbox:#_x0000_s1310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1.1</w:t>
                    </w:r>
                  </w:p>
                </w:txbxContent>
              </v:textbox>
            </v:shape>
            <v:shape id="_x0000_s1311" type="#_x0000_t202" style="position:absolute;left:6699;top:2456;width:899;height:578" filled="f" fillcolor="#92d050">
              <v:textbox style="mso-next-textbox:#_x0000_s1311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1.2</w:t>
                    </w:r>
                  </w:p>
                </w:txbxContent>
              </v:textbox>
            </v:shape>
            <v:shape id="_x0000_s1312" type="#_x0000_t202" style="position:absolute;left:6699;top:3787;width:899;height:577">
              <v:textbox style="mso-next-textbox:#_x0000_s1312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2.1</w:t>
                    </w:r>
                  </w:p>
                </w:txbxContent>
              </v:textbox>
            </v:shape>
            <v:shape id="_x0000_s1313" type="#_x0000_t202" style="position:absolute;left:5654;top:4347;width:1061;height:577">
              <v:textbox style="mso-next-textbox:#_x0000_s1313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2.2</w:t>
                    </w:r>
                  </w:p>
                </w:txbxContent>
              </v:textbox>
            </v:shape>
            <v:shape id="_x0000_s1314" type="#_x0000_t202" style="position:absolute;left:6715;top:4347;width:883;height:577" fillcolor="#92d050">
              <v:textbox style="mso-next-textbox:#_x0000_s1314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2.2</w:t>
                    </w:r>
                  </w:p>
                </w:txbxContent>
              </v:textbox>
            </v:shape>
          </v:group>
        </w:pict>
      </w:r>
      <w:r w:rsidRPr="00471583">
        <w:rPr>
          <w:rFonts w:ascii="Times New Roman" w:hAnsi="Times New Roman" w:cs="Times New Roman"/>
          <w:color w:val="FF0000"/>
          <w:sz w:val="20"/>
          <w:szCs w:val="20"/>
        </w:rPr>
        <w:pict>
          <v:shape id="_x0000_i1026" type="#_x0000_t75" style="width:423.4pt;height:200.4pt">
            <v:imagedata croptop="-65520f" cropbottom="65520f"/>
          </v:shape>
        </w:pict>
      </w:r>
    </w:p>
    <w:p w:rsidR="007D4321" w:rsidRPr="007D4321" w:rsidRDefault="007D4321" w:rsidP="007D4321">
      <w:pPr>
        <w:pStyle w:val="ListParagraph"/>
        <w:ind w:left="1080"/>
        <w:rPr>
          <w:rFonts w:ascii="Times New Roman" w:hAnsi="Times New Roman" w:cs="Times New Roman"/>
          <w:color w:val="FF0000"/>
          <w:sz w:val="20"/>
          <w:szCs w:val="20"/>
        </w:rPr>
      </w:pPr>
    </w:p>
    <w:p w:rsidR="000721AD" w:rsidRPr="009C634F" w:rsidRDefault="000721AD" w:rsidP="000721AD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There is an internal </w:t>
      </w:r>
      <w:r w:rsidR="0032295A">
        <w:rPr>
          <w:rFonts w:ascii="Times New Roman" w:hAnsi="Times New Roman" w:cs="Times New Roman"/>
          <w:sz w:val="20"/>
          <w:szCs w:val="20"/>
        </w:rPr>
        <w:t xml:space="preserve">network in each device, </w:t>
      </w:r>
      <w:proofErr w:type="gramStart"/>
      <w:r w:rsidR="0032295A">
        <w:rPr>
          <w:rFonts w:ascii="Times New Roman" w:hAnsi="Times New Roman" w:cs="Times New Roman"/>
          <w:sz w:val="20"/>
          <w:szCs w:val="20"/>
        </w:rPr>
        <w:t>with  DS</w:t>
      </w:r>
      <w:proofErr w:type="gramEnd"/>
      <w:r w:rsidR="0032295A">
        <w:rPr>
          <w:rFonts w:ascii="Times New Roman" w:hAnsi="Times New Roman" w:cs="Times New Roman"/>
          <w:sz w:val="20"/>
          <w:szCs w:val="20"/>
        </w:rPr>
        <w:t xml:space="preserve"> and DU</w:t>
      </w:r>
      <w:r w:rsidRPr="009C634F">
        <w:rPr>
          <w:rFonts w:ascii="Times New Roman" w:hAnsi="Times New Roman" w:cs="Times New Roman"/>
          <w:sz w:val="20"/>
          <w:szCs w:val="20"/>
        </w:rPr>
        <w:t xml:space="preserve">  as nodes,  providing relation or isolation, depending on policy and subscription information. Hence</w:t>
      </w:r>
      <w:proofErr w:type="gramStart"/>
      <w:r w:rsidRPr="009C634F">
        <w:rPr>
          <w:rFonts w:ascii="Times New Roman" w:hAnsi="Times New Roman" w:cs="Times New Roman"/>
          <w:sz w:val="20"/>
          <w:szCs w:val="20"/>
        </w:rPr>
        <w:t>,  there</w:t>
      </w:r>
      <w:proofErr w:type="gramEnd"/>
      <w:r w:rsidRPr="009C634F">
        <w:rPr>
          <w:rFonts w:ascii="Times New Roman" w:hAnsi="Times New Roman" w:cs="Times New Roman"/>
          <w:sz w:val="20"/>
          <w:szCs w:val="20"/>
        </w:rPr>
        <w:t xml:space="preserve"> is a  cooperation between security association on device and  the identity management on the network,  as part of the security function in HSS.  Both sides maintain two lists, e.g.</w:t>
      </w:r>
    </w:p>
    <w:p w:rsidR="000721AD" w:rsidRPr="009C634F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Table </w:t>
      </w:r>
      <w:r w:rsidR="00824940">
        <w:rPr>
          <w:rFonts w:ascii="Times New Roman" w:hAnsi="Times New Roman" w:cs="Times New Roman"/>
          <w:sz w:val="20"/>
          <w:szCs w:val="20"/>
        </w:rPr>
        <w:t>1</w:t>
      </w:r>
      <w:r w:rsidRPr="009C634F">
        <w:rPr>
          <w:rFonts w:ascii="Times New Roman" w:hAnsi="Times New Roman" w:cs="Times New Roman"/>
          <w:sz w:val="20"/>
          <w:szCs w:val="20"/>
        </w:rPr>
        <w:t>: Example of list for security association</w:t>
      </w:r>
      <w:r w:rsidR="00A4546E">
        <w:rPr>
          <w:rFonts w:ascii="Times New Roman" w:hAnsi="Times New Roman" w:cs="Times New Roman"/>
          <w:sz w:val="20"/>
          <w:szCs w:val="20"/>
        </w:rPr>
        <w:t>: SA (DS)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S3</w:t>
            </w: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S4</w:t>
            </w: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Sa2.3</w:t>
            </w: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4940" w:rsidRDefault="00824940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Table </w:t>
      </w:r>
      <w:r w:rsidR="00824940">
        <w:rPr>
          <w:rFonts w:ascii="Times New Roman" w:hAnsi="Times New Roman" w:cs="Times New Roman"/>
          <w:sz w:val="20"/>
          <w:szCs w:val="20"/>
        </w:rPr>
        <w:t>2</w:t>
      </w:r>
      <w:r w:rsidRPr="009C634F">
        <w:rPr>
          <w:rFonts w:ascii="Times New Roman" w:hAnsi="Times New Roman" w:cs="Times New Roman"/>
          <w:sz w:val="20"/>
          <w:szCs w:val="20"/>
        </w:rPr>
        <w:t xml:space="preserve">: </w:t>
      </w:r>
      <w:r w:rsidR="00824940">
        <w:rPr>
          <w:rFonts w:ascii="Times New Roman" w:hAnsi="Times New Roman" w:cs="Times New Roman"/>
          <w:sz w:val="20"/>
          <w:szCs w:val="20"/>
        </w:rPr>
        <w:t xml:space="preserve"> Example of list </w:t>
      </w:r>
      <w:r w:rsidRPr="009C634F">
        <w:rPr>
          <w:rFonts w:ascii="Times New Roman" w:hAnsi="Times New Roman" w:cs="Times New Roman"/>
          <w:sz w:val="20"/>
          <w:szCs w:val="20"/>
        </w:rPr>
        <w:t>for  security association</w:t>
      </w:r>
      <w:r w:rsidR="00A4546E">
        <w:rPr>
          <w:rFonts w:ascii="Times New Roman" w:hAnsi="Times New Roman" w:cs="Times New Roman"/>
          <w:sz w:val="20"/>
          <w:szCs w:val="20"/>
        </w:rPr>
        <w:t>: SA( DU)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6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1AD" w:rsidRDefault="000721AD" w:rsidP="000721AD"/>
    <w:p w:rsidR="00B17B7E" w:rsidRPr="00B17B7E" w:rsidRDefault="00F61DC6" w:rsidP="000721AD">
      <w:r>
        <w:t>The foundation of the data structure of security association is three dimensional cell</w:t>
      </w:r>
      <w:r w:rsidR="00A4546E">
        <w:t>s</w:t>
      </w:r>
      <w:r>
        <w:t xml:space="preserve">, consisting of </w:t>
      </w:r>
      <w:proofErr w:type="gramStart"/>
      <w:r>
        <w:t>user(</w:t>
      </w:r>
      <w:proofErr w:type="gramEnd"/>
      <w:r>
        <w:t xml:space="preserve">1D), device(2D), slice(3D).  Each cell contains the security materials, policies and settings. </w:t>
      </w:r>
      <w:r w:rsidR="00B17B7E">
        <w:t xml:space="preserve"> Thus, the configuration </w:t>
      </w:r>
      <w:proofErr w:type="gramStart"/>
      <w:r w:rsidR="00B17B7E">
        <w:t>set  (</w:t>
      </w:r>
      <w:proofErr w:type="gramEnd"/>
      <w:r w:rsidR="00B17B7E">
        <w:t>S, D, U</w:t>
      </w:r>
      <w:r w:rsidR="00B17B7E" w:rsidRPr="009C634F">
        <w:t>) is unique for a given device</w:t>
      </w:r>
      <w:r w:rsidR="00B17B7E">
        <w:t xml:space="preserve">.  </w:t>
      </w:r>
      <w:r w:rsidR="00B17B7E" w:rsidRPr="00B17B7E">
        <w:t>The number of data can be up to Nu*</w:t>
      </w:r>
      <w:proofErr w:type="spellStart"/>
      <w:r w:rsidR="00B17B7E" w:rsidRPr="00B17B7E">
        <w:t>Nd</w:t>
      </w:r>
      <w:proofErr w:type="spellEnd"/>
      <w:r w:rsidR="00B17B7E" w:rsidRPr="00B17B7E">
        <w:t xml:space="preserve">*Ns within a single trust domain, where Nu, </w:t>
      </w:r>
      <w:proofErr w:type="spellStart"/>
      <w:r w:rsidR="00B17B7E" w:rsidRPr="00B17B7E">
        <w:t>Nd</w:t>
      </w:r>
      <w:proofErr w:type="spellEnd"/>
      <w:r w:rsidR="00B17B7E" w:rsidRPr="00B17B7E">
        <w:t>, Ns are the number of users, devices and slices, respectively</w:t>
      </w:r>
      <w:r w:rsidR="00350855">
        <w:t>, to be available both in ARPF and UE.</w:t>
      </w:r>
    </w:p>
    <w:p w:rsidR="00B17B7E" w:rsidRDefault="00B17B7E" w:rsidP="00F61DC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Rules need to be defined regardi</w:t>
      </w:r>
      <w:r w:rsidR="00274009">
        <w:rPr>
          <w:rFonts w:ascii="Times New Roman" w:hAnsi="Times New Roman" w:cs="Times New Roman"/>
        </w:rPr>
        <w:t>ng what information to be placed</w:t>
      </w:r>
      <w:r>
        <w:rPr>
          <w:rFonts w:ascii="Times New Roman" w:hAnsi="Times New Roman" w:cs="Times New Roman"/>
        </w:rPr>
        <w:t xml:space="preserve"> into each cell, how to access </w:t>
      </w:r>
      <w:proofErr w:type="gramStart"/>
      <w:r>
        <w:rPr>
          <w:rFonts w:ascii="Times New Roman" w:hAnsi="Times New Roman" w:cs="Times New Roman"/>
        </w:rPr>
        <w:t>those</w:t>
      </w:r>
      <w:proofErr w:type="gramEnd"/>
      <w:r>
        <w:rPr>
          <w:rFonts w:ascii="Times New Roman" w:hAnsi="Times New Roman" w:cs="Times New Roman"/>
        </w:rPr>
        <w:t xml:space="preserve"> information, how </w:t>
      </w:r>
      <w:r w:rsidR="00350855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isolate the information when</w:t>
      </w:r>
      <w:r w:rsidR="00350855">
        <w:rPr>
          <w:rFonts w:ascii="Times New Roman" w:hAnsi="Times New Roman" w:cs="Times New Roman"/>
        </w:rPr>
        <w:t xml:space="preserve"> necessary</w:t>
      </w:r>
      <w:r>
        <w:rPr>
          <w:rFonts w:ascii="Times New Roman" w:hAnsi="Times New Roman" w:cs="Times New Roman"/>
        </w:rPr>
        <w:t xml:space="preserve"> and how to ma</w:t>
      </w:r>
      <w:r w:rsidR="00350855">
        <w:rPr>
          <w:rFonts w:ascii="Times New Roman" w:hAnsi="Times New Roman" w:cs="Times New Roman"/>
        </w:rPr>
        <w:t>nage those information.</w:t>
      </w:r>
    </w:p>
    <w:p w:rsidR="00F61DC6" w:rsidRPr="00A4546E" w:rsidRDefault="00274009" w:rsidP="00F61DC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d</w:t>
      </w:r>
      <w:r w:rsidR="00350855">
        <w:rPr>
          <w:rFonts w:ascii="Times New Roman" w:hAnsi="Times New Roman" w:cs="Times New Roman"/>
        </w:rPr>
        <w:t xml:space="preserve">ata structure adequate for the fulfillment of the task needs to be defined, so that the operation and protocol design can be facilitated. </w:t>
      </w:r>
    </w:p>
    <w:p w:rsidR="00F34F07" w:rsidRPr="007B3C4C" w:rsidRDefault="00F940BB" w:rsidP="00F34F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5.3.3</w:t>
      </w:r>
      <w:proofErr w:type="gramStart"/>
      <w:r>
        <w:rPr>
          <w:rFonts w:ascii="Arial" w:hAnsi="Arial" w:cs="Arial"/>
          <w:sz w:val="22"/>
          <w:szCs w:val="22"/>
        </w:rPr>
        <w:t>.y.2</w:t>
      </w:r>
      <w:proofErr w:type="gramEnd"/>
      <w:r w:rsidR="00350855">
        <w:rPr>
          <w:rFonts w:ascii="Arial" w:hAnsi="Arial" w:cs="Arial"/>
          <w:sz w:val="22"/>
          <w:szCs w:val="22"/>
        </w:rPr>
        <w:t xml:space="preserve">. </w:t>
      </w:r>
      <w:r w:rsidR="00F34F07" w:rsidRPr="007B3C4C">
        <w:rPr>
          <w:rFonts w:ascii="Arial" w:hAnsi="Arial" w:cs="Arial"/>
          <w:sz w:val="22"/>
          <w:szCs w:val="22"/>
        </w:rPr>
        <w:t xml:space="preserve"> Security Threat</w:t>
      </w:r>
    </w:p>
    <w:p w:rsidR="00F34F07" w:rsidRDefault="00F34F07" w:rsidP="00F34F07">
      <w:r>
        <w:t xml:space="preserve">The complex relation between slices, </w:t>
      </w:r>
      <w:r w:rsidR="00350855">
        <w:t xml:space="preserve">devices </w:t>
      </w:r>
      <w:r>
        <w:t xml:space="preserve">and subscribers </w:t>
      </w:r>
      <w:proofErr w:type="gramStart"/>
      <w:r>
        <w:t>requires  clear</w:t>
      </w:r>
      <w:proofErr w:type="gramEnd"/>
      <w:r>
        <w:t xml:space="preserve"> definition and isolation of each security association to avoid potential attacks and to facilitate efficient operation.  A bad design of mechanism for managing </w:t>
      </w:r>
      <w:proofErr w:type="gramStart"/>
      <w:r>
        <w:t>those security association</w:t>
      </w:r>
      <w:proofErr w:type="gramEnd"/>
      <w:r>
        <w:t xml:space="preserve"> may impair the performance and lead to security leakage, resulting insufficient quality of services. </w:t>
      </w:r>
    </w:p>
    <w:p w:rsidR="00F34F07" w:rsidRDefault="00F34F07" w:rsidP="00F34F07"/>
    <w:p w:rsidR="00F34F07" w:rsidRDefault="00F34F07" w:rsidP="00F34F07"/>
    <w:p w:rsidR="000721AD" w:rsidRPr="00274009" w:rsidRDefault="00F940BB" w:rsidP="002740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5.3.3</w:t>
      </w:r>
      <w:proofErr w:type="gramStart"/>
      <w:r>
        <w:rPr>
          <w:rFonts w:ascii="Arial" w:hAnsi="Arial" w:cs="Arial"/>
          <w:sz w:val="22"/>
          <w:szCs w:val="22"/>
        </w:rPr>
        <w:t>.y.3</w:t>
      </w:r>
      <w:proofErr w:type="gramEnd"/>
      <w:r>
        <w:rPr>
          <w:rFonts w:ascii="Arial" w:hAnsi="Arial" w:cs="Arial"/>
          <w:sz w:val="22"/>
          <w:szCs w:val="22"/>
        </w:rPr>
        <w:t>.</w:t>
      </w:r>
      <w:r w:rsidR="00F34F07" w:rsidRPr="00F34F07">
        <w:rPr>
          <w:rFonts w:ascii="Arial" w:hAnsi="Arial" w:cs="Arial"/>
          <w:sz w:val="22"/>
          <w:szCs w:val="22"/>
        </w:rPr>
        <w:t xml:space="preserve">  Potential Security Requirement</w:t>
      </w:r>
    </w:p>
    <w:p w:rsidR="000721AD" w:rsidRPr="009C634F" w:rsidRDefault="000721AD" w:rsidP="000721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6003E" w:rsidRDefault="004E17FF" w:rsidP="0036003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846B90">
        <w:rPr>
          <w:rFonts w:ascii="Times New Roman" w:hAnsi="Times New Roman" w:cs="Times New Roman"/>
          <w:sz w:val="20"/>
          <w:szCs w:val="20"/>
        </w:rPr>
        <w:t>ecurity requirements for</w:t>
      </w:r>
      <w:r w:rsidR="0032295A">
        <w:rPr>
          <w:rFonts w:ascii="Times New Roman" w:hAnsi="Times New Roman" w:cs="Times New Roman"/>
          <w:sz w:val="20"/>
          <w:szCs w:val="20"/>
        </w:rPr>
        <w:t xml:space="preserve"> interfaces </w:t>
      </w:r>
      <w:r w:rsidR="00274009">
        <w:rPr>
          <w:rFonts w:ascii="Times New Roman" w:hAnsi="Times New Roman" w:cs="Times New Roman"/>
          <w:sz w:val="20"/>
          <w:szCs w:val="20"/>
        </w:rPr>
        <w:t xml:space="preserve"> </w:t>
      </w:r>
      <w:r w:rsidR="0036003E">
        <w:rPr>
          <w:rFonts w:ascii="Times New Roman" w:hAnsi="Times New Roman" w:cs="Times New Roman"/>
          <w:sz w:val="20"/>
          <w:szCs w:val="20"/>
        </w:rPr>
        <w:t>S-</w:t>
      </w:r>
      <w:r w:rsidR="0032295A">
        <w:rPr>
          <w:rFonts w:ascii="Times New Roman" w:hAnsi="Times New Roman" w:cs="Times New Roman"/>
          <w:sz w:val="20"/>
          <w:szCs w:val="20"/>
        </w:rPr>
        <w:t>DS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, </w:t>
      </w:r>
      <w:r w:rsidR="00274009">
        <w:rPr>
          <w:rFonts w:ascii="Times New Roman" w:hAnsi="Times New Roman" w:cs="Times New Roman"/>
          <w:sz w:val="20"/>
          <w:szCs w:val="20"/>
        </w:rPr>
        <w:t xml:space="preserve">DS-DU and </w:t>
      </w:r>
      <w:r w:rsidR="0032295A">
        <w:rPr>
          <w:rFonts w:ascii="Times New Roman" w:hAnsi="Times New Roman" w:cs="Times New Roman"/>
          <w:sz w:val="20"/>
          <w:szCs w:val="20"/>
        </w:rPr>
        <w:t>DU-U</w:t>
      </w:r>
      <w:r w:rsidR="00274009">
        <w:rPr>
          <w:rFonts w:ascii="Times New Roman" w:hAnsi="Times New Roman" w:cs="Times New Roman"/>
          <w:sz w:val="20"/>
          <w:szCs w:val="20"/>
        </w:rPr>
        <w:t xml:space="preserve"> with respect to each UE</w:t>
      </w:r>
    </w:p>
    <w:p w:rsidR="000721AD" w:rsidRPr="0036003E" w:rsidRDefault="004E17FF" w:rsidP="0036003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846B90">
        <w:rPr>
          <w:rFonts w:ascii="Times New Roman" w:hAnsi="Times New Roman" w:cs="Times New Roman"/>
          <w:sz w:val="20"/>
          <w:szCs w:val="20"/>
        </w:rPr>
        <w:t>rocedures for</w:t>
      </w:r>
      <w:r w:rsidR="0036003E">
        <w:rPr>
          <w:rFonts w:ascii="Times New Roman" w:hAnsi="Times New Roman" w:cs="Times New Roman"/>
          <w:sz w:val="20"/>
          <w:szCs w:val="20"/>
        </w:rPr>
        <w:t xml:space="preserve">  lifecycle manag</w:t>
      </w:r>
      <w:r w:rsidR="00C51337">
        <w:rPr>
          <w:rFonts w:ascii="Times New Roman" w:hAnsi="Times New Roman" w:cs="Times New Roman"/>
          <w:sz w:val="20"/>
          <w:szCs w:val="20"/>
        </w:rPr>
        <w:t>e</w:t>
      </w:r>
      <w:r w:rsidR="0036003E">
        <w:rPr>
          <w:rFonts w:ascii="Times New Roman" w:hAnsi="Times New Roman" w:cs="Times New Roman"/>
          <w:sz w:val="20"/>
          <w:szCs w:val="20"/>
        </w:rPr>
        <w:t>ment of the security associations</w:t>
      </w:r>
    </w:p>
    <w:p w:rsidR="000721AD" w:rsidRPr="004E17FF" w:rsidRDefault="0036003E" w:rsidP="004E17F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Guidance on </w:t>
      </w:r>
      <w:r w:rsidR="00846B90">
        <w:rPr>
          <w:rFonts w:ascii="Times New Roman" w:hAnsi="Times New Roman" w:cs="Times New Roman"/>
          <w:sz w:val="20"/>
          <w:szCs w:val="20"/>
        </w:rPr>
        <w:t xml:space="preserve">security </w:t>
      </w:r>
      <w:r>
        <w:rPr>
          <w:rFonts w:ascii="Times New Roman" w:hAnsi="Times New Roman" w:cs="Times New Roman"/>
          <w:sz w:val="20"/>
          <w:szCs w:val="20"/>
        </w:rPr>
        <w:t>p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olicy </w:t>
      </w:r>
      <w:r w:rsidR="00846B90">
        <w:rPr>
          <w:rFonts w:ascii="Times New Roman" w:hAnsi="Times New Roman" w:cs="Times New Roman"/>
          <w:sz w:val="20"/>
          <w:szCs w:val="20"/>
        </w:rPr>
        <w:t>for each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63CD">
        <w:rPr>
          <w:rFonts w:ascii="Times New Roman" w:hAnsi="Times New Roman" w:cs="Times New Roman"/>
          <w:sz w:val="20"/>
          <w:szCs w:val="20"/>
        </w:rPr>
        <w:t xml:space="preserve"> </w:t>
      </w:r>
      <w:r w:rsidR="00274009">
        <w:rPr>
          <w:rFonts w:ascii="Times New Roman" w:hAnsi="Times New Roman" w:cs="Times New Roman"/>
          <w:sz w:val="20"/>
          <w:szCs w:val="20"/>
        </w:rPr>
        <w:t xml:space="preserve">cell </w:t>
      </w:r>
      <w:r w:rsidR="00F663CD">
        <w:rPr>
          <w:rFonts w:ascii="Times New Roman" w:hAnsi="Times New Roman" w:cs="Times New Roman"/>
          <w:sz w:val="20"/>
          <w:szCs w:val="20"/>
        </w:rPr>
        <w:t>(S,DS, U</w:t>
      </w:r>
      <w:r>
        <w:rPr>
          <w:rFonts w:ascii="Times New Roman" w:hAnsi="Times New Roman" w:cs="Times New Roman"/>
          <w:sz w:val="20"/>
          <w:szCs w:val="20"/>
        </w:rPr>
        <w:t>)</w:t>
      </w:r>
      <w:r w:rsidR="004E17FF">
        <w:rPr>
          <w:rFonts w:ascii="Times New Roman" w:hAnsi="Times New Roman" w:cs="Times New Roman"/>
          <w:sz w:val="20"/>
          <w:szCs w:val="20"/>
        </w:rPr>
        <w:t xml:space="preserve"> in dependence of</w:t>
      </w:r>
      <w:r w:rsidR="00846B90">
        <w:rPr>
          <w:rFonts w:ascii="Times New Roman" w:hAnsi="Times New Roman" w:cs="Times New Roman"/>
          <w:sz w:val="20"/>
          <w:szCs w:val="20"/>
        </w:rPr>
        <w:t xml:space="preserve"> the provided </w:t>
      </w:r>
      <w:r w:rsidR="004E17FF">
        <w:rPr>
          <w:rFonts w:ascii="Times New Roman" w:hAnsi="Times New Roman" w:cs="Times New Roman"/>
          <w:sz w:val="20"/>
          <w:szCs w:val="20"/>
        </w:rPr>
        <w:t xml:space="preserve"> s</w:t>
      </w:r>
      <w:r w:rsidR="000721AD" w:rsidRPr="009C634F">
        <w:rPr>
          <w:rFonts w:ascii="Times New Roman" w:hAnsi="Times New Roman" w:cs="Times New Roman"/>
          <w:sz w:val="20"/>
          <w:szCs w:val="20"/>
        </w:rPr>
        <w:t>ervices</w:t>
      </w:r>
    </w:p>
    <w:p w:rsidR="00FA4640" w:rsidRDefault="00C51337" w:rsidP="00FA4640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Protocols</w:t>
      </w:r>
      <w:r w:rsidR="00846B90">
        <w:rPr>
          <w:rFonts w:ascii="Times New Roman" w:hAnsi="Times New Roman" w:cs="Times New Roman"/>
          <w:sz w:val="20"/>
          <w:szCs w:val="20"/>
        </w:rPr>
        <w:t xml:space="preserve"> and methods for </w:t>
      </w:r>
      <w:r w:rsidR="004E17FF">
        <w:rPr>
          <w:rFonts w:ascii="Times New Roman" w:hAnsi="Times New Roman" w:cs="Times New Roman"/>
          <w:sz w:val="20"/>
          <w:szCs w:val="20"/>
        </w:rPr>
        <w:t>security provision on each security association.</w:t>
      </w:r>
    </w:p>
    <w:p w:rsidR="00274009" w:rsidRPr="00187AB6" w:rsidRDefault="00274009" w:rsidP="00FA4640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Procedures for the isolation and interaction among termination points of different security associations</w:t>
      </w:r>
    </w:p>
    <w:p w:rsidR="00726BAB" w:rsidRDefault="00FA4640" w:rsidP="00726BAB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="00274009">
        <w:rPr>
          <w:rFonts w:ascii="Arial" w:eastAsia="MS Mincho" w:hAnsi="Arial"/>
          <w:i/>
          <w:lang w:eastAsia="ja-JP"/>
        </w:rPr>
        <w:t xml:space="preserve"> </w:t>
      </w:r>
      <w:proofErr w:type="spellStart"/>
      <w:r w:rsidR="00274009">
        <w:rPr>
          <w:rFonts w:ascii="Arial" w:eastAsia="MS Mincho" w:hAnsi="Arial"/>
          <w:i/>
          <w:lang w:eastAsia="ja-JP"/>
        </w:rPr>
        <w:t>pCR</w:t>
      </w:r>
      <w:proofErr w:type="spellEnd"/>
      <w:r w:rsidRPr="002E2088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274009" w:rsidRDefault="00274009" w:rsidP="00274009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36242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Proposal</w:t>
      </w:r>
    </w:p>
    <w:p w:rsidR="00274009" w:rsidRPr="0083204A" w:rsidRDefault="00274009" w:rsidP="00274009">
      <w:r>
        <w:t xml:space="preserve">The state of SA3 agreement shall be communicated </w:t>
      </w:r>
      <w:proofErr w:type="gramStart"/>
      <w:r>
        <w:t>in an</w:t>
      </w:r>
      <w:proofErr w:type="gramEnd"/>
      <w:r>
        <w:t xml:space="preserve"> LS to SA5. </w:t>
      </w:r>
    </w:p>
    <w:p w:rsidR="00274009" w:rsidRPr="0036242C" w:rsidRDefault="00274009" w:rsidP="00274009"/>
    <w:p w:rsidR="00274009" w:rsidRPr="00274009" w:rsidRDefault="00274009" w:rsidP="00726BAB">
      <w:pPr>
        <w:rPr>
          <w:rFonts w:ascii="Arial" w:eastAsia="MS Mincho" w:hAnsi="Arial"/>
          <w:lang w:eastAsia="ja-JP"/>
        </w:rPr>
      </w:pPr>
    </w:p>
    <w:sectPr w:rsidR="00274009" w:rsidRPr="00274009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D95" w:rsidRDefault="001B7D95">
      <w:r>
        <w:separator/>
      </w:r>
    </w:p>
  </w:endnote>
  <w:endnote w:type="continuationSeparator" w:id="0">
    <w:p w:rsidR="001B7D95" w:rsidRDefault="001B7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D95" w:rsidRDefault="001B7D95">
      <w:r>
        <w:separator/>
      </w:r>
    </w:p>
  </w:footnote>
  <w:footnote w:type="continuationSeparator" w:id="0">
    <w:p w:rsidR="001B7D95" w:rsidRDefault="001B7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4835D4"/>
    <w:multiLevelType w:val="hybridMultilevel"/>
    <w:tmpl w:val="935E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920A8E"/>
    <w:multiLevelType w:val="hybridMultilevel"/>
    <w:tmpl w:val="F08A63B2"/>
    <w:lvl w:ilvl="0" w:tplc="C1EC1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7C70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F2E4E88"/>
    <w:multiLevelType w:val="hybridMultilevel"/>
    <w:tmpl w:val="0A6EA318"/>
    <w:lvl w:ilvl="0" w:tplc="367EF2EE"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0B2A42"/>
    <w:multiLevelType w:val="hybridMultilevel"/>
    <w:tmpl w:val="A760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FA53F24"/>
    <w:multiLevelType w:val="multilevel"/>
    <w:tmpl w:val="B6E858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1E3CC1"/>
    <w:multiLevelType w:val="hybridMultilevel"/>
    <w:tmpl w:val="27380424"/>
    <w:lvl w:ilvl="0" w:tplc="2A986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E04EE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8FE3703"/>
    <w:multiLevelType w:val="hybridMultilevel"/>
    <w:tmpl w:val="4140B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D924A9"/>
    <w:multiLevelType w:val="hybridMultilevel"/>
    <w:tmpl w:val="61F0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C4A02CE"/>
    <w:multiLevelType w:val="hybridMultilevel"/>
    <w:tmpl w:val="96D60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4C1B83"/>
    <w:multiLevelType w:val="hybridMultilevel"/>
    <w:tmpl w:val="D1289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7F3E36F2"/>
    <w:multiLevelType w:val="hybridMultilevel"/>
    <w:tmpl w:val="3FE0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6"/>
  </w:num>
  <w:num w:numId="9">
    <w:abstractNumId w:val="23"/>
  </w:num>
  <w:num w:numId="10">
    <w:abstractNumId w:val="30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7"/>
  </w:num>
  <w:num w:numId="22">
    <w:abstractNumId w:val="26"/>
  </w:num>
  <w:num w:numId="23">
    <w:abstractNumId w:val="22"/>
  </w:num>
  <w:num w:numId="24">
    <w:abstractNumId w:val="31"/>
  </w:num>
  <w:num w:numId="25">
    <w:abstractNumId w:val="29"/>
  </w:num>
  <w:num w:numId="26">
    <w:abstractNumId w:val="24"/>
  </w:num>
  <w:num w:numId="27">
    <w:abstractNumId w:val="25"/>
  </w:num>
  <w:num w:numId="28">
    <w:abstractNumId w:val="13"/>
  </w:num>
  <w:num w:numId="29">
    <w:abstractNumId w:val="14"/>
  </w:num>
  <w:num w:numId="30">
    <w:abstractNumId w:val="32"/>
  </w:num>
  <w:num w:numId="31">
    <w:abstractNumId w:val="9"/>
  </w:num>
  <w:num w:numId="32">
    <w:abstractNumId w:val="20"/>
  </w:num>
  <w:num w:numId="33">
    <w:abstractNumId w:val="11"/>
  </w:num>
  <w:num w:numId="34">
    <w:abstractNumId w:val="33"/>
  </w:num>
  <w:num w:numId="35">
    <w:abstractNumId w:val="28"/>
  </w:num>
  <w:num w:numId="36">
    <w:abstractNumId w:val="16"/>
  </w:num>
  <w:num w:numId="37">
    <w:abstractNumId w:val="34"/>
  </w:num>
  <w:num w:numId="38">
    <w:abstractNumId w:val="37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4714D"/>
    <w:rsid w:val="00047943"/>
    <w:rsid w:val="00071107"/>
    <w:rsid w:val="000721AD"/>
    <w:rsid w:val="0007731E"/>
    <w:rsid w:val="0008349B"/>
    <w:rsid w:val="000B14FC"/>
    <w:rsid w:val="000B4A8C"/>
    <w:rsid w:val="000B55DF"/>
    <w:rsid w:val="000C624D"/>
    <w:rsid w:val="000E0A7E"/>
    <w:rsid w:val="000E72D0"/>
    <w:rsid w:val="000F7E05"/>
    <w:rsid w:val="001031A2"/>
    <w:rsid w:val="001260A5"/>
    <w:rsid w:val="00163D53"/>
    <w:rsid w:val="00163F32"/>
    <w:rsid w:val="00187AB6"/>
    <w:rsid w:val="001947AF"/>
    <w:rsid w:val="001B7D95"/>
    <w:rsid w:val="001C1CDA"/>
    <w:rsid w:val="001C4752"/>
    <w:rsid w:val="001F443C"/>
    <w:rsid w:val="00202823"/>
    <w:rsid w:val="00243BB4"/>
    <w:rsid w:val="00274009"/>
    <w:rsid w:val="00283A28"/>
    <w:rsid w:val="00284529"/>
    <w:rsid w:val="00287420"/>
    <w:rsid w:val="002A5EB0"/>
    <w:rsid w:val="002C4FCD"/>
    <w:rsid w:val="002D326B"/>
    <w:rsid w:val="002D4376"/>
    <w:rsid w:val="002E2088"/>
    <w:rsid w:val="002F2CA6"/>
    <w:rsid w:val="002F3A46"/>
    <w:rsid w:val="0030744B"/>
    <w:rsid w:val="0032295A"/>
    <w:rsid w:val="00333054"/>
    <w:rsid w:val="00342AD2"/>
    <w:rsid w:val="003440B5"/>
    <w:rsid w:val="00350855"/>
    <w:rsid w:val="0036003E"/>
    <w:rsid w:val="00362C4C"/>
    <w:rsid w:val="003657FD"/>
    <w:rsid w:val="00373C61"/>
    <w:rsid w:val="00382B04"/>
    <w:rsid w:val="00395B89"/>
    <w:rsid w:val="00396558"/>
    <w:rsid w:val="00397D43"/>
    <w:rsid w:val="003A019B"/>
    <w:rsid w:val="003C04C6"/>
    <w:rsid w:val="003D3FE3"/>
    <w:rsid w:val="003E2DFD"/>
    <w:rsid w:val="003E4F82"/>
    <w:rsid w:val="00440DAB"/>
    <w:rsid w:val="004631BE"/>
    <w:rsid w:val="00466ADD"/>
    <w:rsid w:val="00471583"/>
    <w:rsid w:val="00471D2E"/>
    <w:rsid w:val="004823AD"/>
    <w:rsid w:val="004B3330"/>
    <w:rsid w:val="004E17FF"/>
    <w:rsid w:val="004E3B9B"/>
    <w:rsid w:val="004F4A12"/>
    <w:rsid w:val="005040B9"/>
    <w:rsid w:val="005147F8"/>
    <w:rsid w:val="00514F08"/>
    <w:rsid w:val="005353F3"/>
    <w:rsid w:val="00560999"/>
    <w:rsid w:val="00564166"/>
    <w:rsid w:val="00564BF5"/>
    <w:rsid w:val="0057316F"/>
    <w:rsid w:val="005A154A"/>
    <w:rsid w:val="005A39F3"/>
    <w:rsid w:val="005A6EA6"/>
    <w:rsid w:val="005C18E7"/>
    <w:rsid w:val="00602808"/>
    <w:rsid w:val="0061638D"/>
    <w:rsid w:val="00630128"/>
    <w:rsid w:val="00631865"/>
    <w:rsid w:val="00660DFB"/>
    <w:rsid w:val="006616B4"/>
    <w:rsid w:val="00665044"/>
    <w:rsid w:val="00666F0D"/>
    <w:rsid w:val="006916E3"/>
    <w:rsid w:val="006A0A39"/>
    <w:rsid w:val="006D1000"/>
    <w:rsid w:val="006E0ABF"/>
    <w:rsid w:val="006E2D3C"/>
    <w:rsid w:val="006E31B4"/>
    <w:rsid w:val="006F1C95"/>
    <w:rsid w:val="00726BAB"/>
    <w:rsid w:val="00733191"/>
    <w:rsid w:val="00737CFB"/>
    <w:rsid w:val="00746402"/>
    <w:rsid w:val="007475BB"/>
    <w:rsid w:val="00750775"/>
    <w:rsid w:val="00772E06"/>
    <w:rsid w:val="00774336"/>
    <w:rsid w:val="00791CD7"/>
    <w:rsid w:val="00792D99"/>
    <w:rsid w:val="007B3C4C"/>
    <w:rsid w:val="007B7251"/>
    <w:rsid w:val="007D4321"/>
    <w:rsid w:val="007E38E7"/>
    <w:rsid w:val="007F69B6"/>
    <w:rsid w:val="00801F7D"/>
    <w:rsid w:val="00824940"/>
    <w:rsid w:val="00831710"/>
    <w:rsid w:val="00832176"/>
    <w:rsid w:val="008360A3"/>
    <w:rsid w:val="0084243D"/>
    <w:rsid w:val="00844538"/>
    <w:rsid w:val="00846B90"/>
    <w:rsid w:val="00846D2A"/>
    <w:rsid w:val="00870CBC"/>
    <w:rsid w:val="00877905"/>
    <w:rsid w:val="00883F54"/>
    <w:rsid w:val="0089761C"/>
    <w:rsid w:val="008A0BF5"/>
    <w:rsid w:val="008A6B89"/>
    <w:rsid w:val="008B79F4"/>
    <w:rsid w:val="008D3EC1"/>
    <w:rsid w:val="008D6152"/>
    <w:rsid w:val="008D742B"/>
    <w:rsid w:val="008E367F"/>
    <w:rsid w:val="008E7CC9"/>
    <w:rsid w:val="008F1E58"/>
    <w:rsid w:val="009206DB"/>
    <w:rsid w:val="00921387"/>
    <w:rsid w:val="00925F56"/>
    <w:rsid w:val="009309E4"/>
    <w:rsid w:val="0093183E"/>
    <w:rsid w:val="009324ED"/>
    <w:rsid w:val="00936E08"/>
    <w:rsid w:val="00957E65"/>
    <w:rsid w:val="0096286F"/>
    <w:rsid w:val="00967196"/>
    <w:rsid w:val="00972352"/>
    <w:rsid w:val="00973B44"/>
    <w:rsid w:val="00977CFC"/>
    <w:rsid w:val="009835C6"/>
    <w:rsid w:val="009A2621"/>
    <w:rsid w:val="009A583D"/>
    <w:rsid w:val="009B6951"/>
    <w:rsid w:val="009C634F"/>
    <w:rsid w:val="009C6B60"/>
    <w:rsid w:val="009C6DF9"/>
    <w:rsid w:val="009D1FBC"/>
    <w:rsid w:val="009E4FEB"/>
    <w:rsid w:val="009F5C62"/>
    <w:rsid w:val="00A0321A"/>
    <w:rsid w:val="00A13078"/>
    <w:rsid w:val="00A13D4F"/>
    <w:rsid w:val="00A1587B"/>
    <w:rsid w:val="00A26F11"/>
    <w:rsid w:val="00A37B25"/>
    <w:rsid w:val="00A4546E"/>
    <w:rsid w:val="00A63C10"/>
    <w:rsid w:val="00A70ACC"/>
    <w:rsid w:val="00A842B2"/>
    <w:rsid w:val="00A84EE7"/>
    <w:rsid w:val="00A86522"/>
    <w:rsid w:val="00AB2394"/>
    <w:rsid w:val="00AC2650"/>
    <w:rsid w:val="00AE4EB1"/>
    <w:rsid w:val="00AE7E86"/>
    <w:rsid w:val="00B17B7E"/>
    <w:rsid w:val="00B319C0"/>
    <w:rsid w:val="00B34789"/>
    <w:rsid w:val="00B41166"/>
    <w:rsid w:val="00B42781"/>
    <w:rsid w:val="00B43408"/>
    <w:rsid w:val="00B65587"/>
    <w:rsid w:val="00B7791C"/>
    <w:rsid w:val="00B82A31"/>
    <w:rsid w:val="00B875DE"/>
    <w:rsid w:val="00B944BE"/>
    <w:rsid w:val="00B97823"/>
    <w:rsid w:val="00BA27A9"/>
    <w:rsid w:val="00BB1822"/>
    <w:rsid w:val="00BB23E5"/>
    <w:rsid w:val="00BE39A0"/>
    <w:rsid w:val="00BF499D"/>
    <w:rsid w:val="00BF4B2D"/>
    <w:rsid w:val="00C000FE"/>
    <w:rsid w:val="00C07D39"/>
    <w:rsid w:val="00C14F69"/>
    <w:rsid w:val="00C20766"/>
    <w:rsid w:val="00C26E0F"/>
    <w:rsid w:val="00C33C09"/>
    <w:rsid w:val="00C51337"/>
    <w:rsid w:val="00C656A6"/>
    <w:rsid w:val="00C73CAE"/>
    <w:rsid w:val="00C82721"/>
    <w:rsid w:val="00CA0DBE"/>
    <w:rsid w:val="00CA54EB"/>
    <w:rsid w:val="00CA7485"/>
    <w:rsid w:val="00CA7E21"/>
    <w:rsid w:val="00CC01DC"/>
    <w:rsid w:val="00CD11A4"/>
    <w:rsid w:val="00CD5398"/>
    <w:rsid w:val="00CD6C17"/>
    <w:rsid w:val="00CE3E05"/>
    <w:rsid w:val="00CE4176"/>
    <w:rsid w:val="00CE76D1"/>
    <w:rsid w:val="00D01177"/>
    <w:rsid w:val="00D41D6C"/>
    <w:rsid w:val="00D71B5C"/>
    <w:rsid w:val="00D85C7F"/>
    <w:rsid w:val="00D874BA"/>
    <w:rsid w:val="00D96DBC"/>
    <w:rsid w:val="00DA5721"/>
    <w:rsid w:val="00DD2F2F"/>
    <w:rsid w:val="00DD65AE"/>
    <w:rsid w:val="00E1291B"/>
    <w:rsid w:val="00E129AD"/>
    <w:rsid w:val="00E1778E"/>
    <w:rsid w:val="00E411EF"/>
    <w:rsid w:val="00E44A96"/>
    <w:rsid w:val="00E63B9B"/>
    <w:rsid w:val="00E80F67"/>
    <w:rsid w:val="00E8526A"/>
    <w:rsid w:val="00E8592A"/>
    <w:rsid w:val="00E960BE"/>
    <w:rsid w:val="00EA20CE"/>
    <w:rsid w:val="00EB0942"/>
    <w:rsid w:val="00EC3BCF"/>
    <w:rsid w:val="00EE0E02"/>
    <w:rsid w:val="00EE1B51"/>
    <w:rsid w:val="00EE35DE"/>
    <w:rsid w:val="00EF0828"/>
    <w:rsid w:val="00EF21A2"/>
    <w:rsid w:val="00EF77E7"/>
    <w:rsid w:val="00F047D1"/>
    <w:rsid w:val="00F342F8"/>
    <w:rsid w:val="00F34F07"/>
    <w:rsid w:val="00F50873"/>
    <w:rsid w:val="00F54F8B"/>
    <w:rsid w:val="00F5506B"/>
    <w:rsid w:val="00F55438"/>
    <w:rsid w:val="00F61DC6"/>
    <w:rsid w:val="00F663CD"/>
    <w:rsid w:val="00F761EA"/>
    <w:rsid w:val="00F94036"/>
    <w:rsid w:val="00F940BB"/>
    <w:rsid w:val="00FA4640"/>
    <w:rsid w:val="00FA7FE5"/>
    <w:rsid w:val="00FC01BC"/>
    <w:rsid w:val="00FD21BB"/>
    <w:rsid w:val="00FD2E09"/>
    <w:rsid w:val="00FE3F0B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  <o:rules v:ext="edit">
        <o:r id="V:Rule17" type="connector" idref="#_x0000_s1307">
          <o:proxy start="" idref="#_x0000_s1294" connectloc="3"/>
        </o:r>
        <o:r id="V:Rule18" type="connector" idref="#_x0000_s1308">
          <o:proxy start="" idref="#_x0000_s1311" connectloc="3"/>
          <o:proxy end="" idref="#_x0000_s1299" connectloc="1"/>
        </o:r>
        <o:r id="V:Rule19" type="connector" idref="#_x0000_s1327">
          <o:proxy start="" idref="#_x0000_s1332" connectloc="3"/>
          <o:proxy end="" idref="#_x0000_s1321" connectloc="1"/>
        </o:r>
        <o:r id="V:Rule20" type="connector" idref="#_x0000_s1328">
          <o:proxy start="" idref="#_x0000_s1331" connectloc="3"/>
          <o:proxy end="" idref="#_x0000_s1322" connectloc="1"/>
        </o:r>
        <o:r id="V:Rule21" type="connector" idref="#_x0000_s1301">
          <o:proxy start="" idref="#_x0000_s1294" connectloc="3"/>
          <o:proxy end="" idref="#_x0000_s1297" connectloc="1"/>
        </o:r>
        <o:r id="V:Rule22" type="connector" idref="#_x0000_s1302">
          <o:proxy start="" idref="#_x0000_s1295" connectloc="3"/>
          <o:proxy end="" idref="#_x0000_s1309" connectloc="1"/>
        </o:r>
        <o:r id="V:Rule23" type="connector" idref="#_x0000_s1326">
          <o:proxy start="" idref="#_x0000_s1332" connectloc="3"/>
          <o:proxy end="" idref="#_x0000_s1322" connectloc="1"/>
        </o:r>
        <o:r id="V:Rule24" type="connector" idref="#_x0000_s1329">
          <o:proxy start="" idref="#_x0000_s1318" connectloc="3"/>
          <o:proxy end="" idref="#_x0000_s1332" connectloc="1"/>
        </o:r>
        <o:r id="V:Rule25" type="connector" idref="#_x0000_s1323">
          <o:proxy start="" idref="#_x0000_s1318" connectloc="3"/>
          <o:proxy end="" idref="#_x0000_s1331" connectloc="1"/>
        </o:r>
        <o:r id="V:Rule26" type="connector" idref="#_x0000_s1303">
          <o:proxy start="" idref="#_x0000_s1296" connectloc="3"/>
          <o:proxy end="" idref="#_x0000_s1313" connectloc="1"/>
        </o:r>
        <o:r id="V:Rule27" type="connector" idref="#_x0000_s1324">
          <o:proxy start="" idref="#_x0000_s1319" connectloc="3"/>
          <o:proxy end="" idref="#_x0000_s1331" connectloc="1"/>
        </o:r>
        <o:r id="V:Rule28" type="connector" idref="#_x0000_s1325">
          <o:proxy start="" idref="#_x0000_s1320" connectloc="3"/>
          <o:proxy end="" idref="#_x0000_s1332" connectloc="1"/>
        </o:r>
        <o:r id="V:Rule29" type="connector" idref="#_x0000_s1305">
          <o:proxy start="" idref="#_x0000_s1314" connectloc="3"/>
          <o:proxy end="" idref="#_x0000_s1299" connectloc="1"/>
        </o:r>
        <o:r id="V:Rule30" type="connector" idref="#_x0000_s1306">
          <o:proxy start="" idref="#_x0000_s1310" connectloc="3"/>
          <o:proxy end="" idref="#_x0000_s1300" connectloc="1"/>
        </o:r>
        <o:r id="V:Rule31" type="connector" idref="#_x0000_s1304">
          <o:proxy start="" idref="#_x0000_s1312" connectloc="3"/>
          <o:proxy end="" idref="#_x0000_s1300" connectloc="1"/>
        </o:r>
        <o:r id="V:Rule32" type="connector" idref="#_x0000_s1330">
          <o:proxy start="" idref="#_x0000_s1331" connectloc="3"/>
          <o:proxy end="" idref="#_x0000_s1321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24A80-36D9-4321-A04A-4E087301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7</cp:revision>
  <cp:lastPrinted>2016-08-30T11:55:00Z</cp:lastPrinted>
  <dcterms:created xsi:type="dcterms:W3CDTF">2016-09-29T13:59:00Z</dcterms:created>
  <dcterms:modified xsi:type="dcterms:W3CDTF">2016-09-29T16:16:00Z</dcterms:modified>
</cp:coreProperties>
</file>